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49BF" w14:textId="0AE576BC" w:rsidR="002F0A61" w:rsidRPr="00254126" w:rsidRDefault="00F30611">
      <w:pPr>
        <w:rPr>
          <w:b/>
          <w:bCs/>
        </w:rPr>
      </w:pPr>
      <w:r w:rsidRPr="00254126">
        <w:rPr>
          <w:b/>
          <w:bCs/>
        </w:rPr>
        <w:t>Homélie du vingt-neuvième dimanche du temps ordinaire à</w:t>
      </w:r>
      <w:r w:rsidR="00407A02" w:rsidRPr="00254126">
        <w:rPr>
          <w:b/>
          <w:bCs/>
        </w:rPr>
        <w:t xml:space="preserve"> paroisse Saint-Martin et paroisse </w:t>
      </w:r>
      <w:r w:rsidR="00CE3952">
        <w:rPr>
          <w:b/>
          <w:bCs/>
        </w:rPr>
        <w:t>S</w:t>
      </w:r>
      <w:r w:rsidR="00407A02" w:rsidRPr="00254126">
        <w:rPr>
          <w:b/>
          <w:bCs/>
        </w:rPr>
        <w:t>aint-</w:t>
      </w:r>
      <w:r w:rsidR="00CE3952">
        <w:rPr>
          <w:b/>
          <w:bCs/>
        </w:rPr>
        <w:t>C</w:t>
      </w:r>
      <w:r w:rsidR="00407A02" w:rsidRPr="00254126">
        <w:rPr>
          <w:b/>
          <w:bCs/>
        </w:rPr>
        <w:t>harles-de-</w:t>
      </w:r>
      <w:r w:rsidR="00CE3952">
        <w:rPr>
          <w:b/>
          <w:bCs/>
        </w:rPr>
        <w:t>F</w:t>
      </w:r>
      <w:r w:rsidR="00407A02" w:rsidRPr="00254126">
        <w:rPr>
          <w:b/>
          <w:bCs/>
        </w:rPr>
        <w:t>oucauld</w:t>
      </w:r>
      <w:r w:rsidR="00CE3952">
        <w:rPr>
          <w:b/>
          <w:bCs/>
        </w:rPr>
        <w:t>,</w:t>
      </w:r>
      <w:r w:rsidR="00407A02" w:rsidRPr="00254126">
        <w:rPr>
          <w:b/>
          <w:bCs/>
        </w:rPr>
        <w:t xml:space="preserve"> église Saint-Vincent-de-Paul</w:t>
      </w:r>
      <w:r w:rsidR="00CE3952">
        <w:rPr>
          <w:b/>
          <w:bCs/>
        </w:rPr>
        <w:t>,</w:t>
      </w:r>
      <w:r w:rsidR="00407A02" w:rsidRPr="00254126">
        <w:rPr>
          <w:b/>
          <w:bCs/>
        </w:rPr>
        <w:t xml:space="preserve"> </w:t>
      </w:r>
      <w:r w:rsidR="00CE3952" w:rsidRPr="00254126">
        <w:rPr>
          <w:b/>
          <w:bCs/>
        </w:rPr>
        <w:t>Roubaix</w:t>
      </w:r>
      <w:r w:rsidR="00CE3952">
        <w:rPr>
          <w:b/>
          <w:bCs/>
        </w:rPr>
        <w:t>,</w:t>
      </w:r>
      <w:r w:rsidR="00CE3952" w:rsidRPr="00254126">
        <w:rPr>
          <w:b/>
          <w:bCs/>
        </w:rPr>
        <w:t xml:space="preserve"> </w:t>
      </w:r>
      <w:r w:rsidR="00407A02" w:rsidRPr="00254126">
        <w:rPr>
          <w:b/>
          <w:bCs/>
        </w:rPr>
        <w:t>18 octobre 2026</w:t>
      </w:r>
      <w:r w:rsidR="00CE3952">
        <w:rPr>
          <w:b/>
          <w:bCs/>
        </w:rPr>
        <w:t>.</w:t>
      </w:r>
    </w:p>
    <w:p w14:paraId="7119BFA8" w14:textId="6247887E" w:rsidR="00407A02" w:rsidRDefault="00CE3952">
      <w:r>
        <w:t>« </w:t>
      </w:r>
      <w:r w:rsidR="00CE6B69">
        <w:t>R</w:t>
      </w:r>
      <w:r w:rsidR="00CE6B69" w:rsidRPr="00CE6B69">
        <w:t>endez donc à César ce qui est à César et à Dieu ce qui est à Dieu</w:t>
      </w:r>
      <w:r>
        <w:t xml:space="preserve"> ». </w:t>
      </w:r>
      <w:r w:rsidR="00CE6B69" w:rsidRPr="00CE6B69">
        <w:t xml:space="preserve"> </w:t>
      </w:r>
      <w:r>
        <w:t>C</w:t>
      </w:r>
      <w:r w:rsidR="00CE6B69" w:rsidRPr="00CE6B69">
        <w:t xml:space="preserve">'est devenu </w:t>
      </w:r>
      <w:r>
        <w:t>u</w:t>
      </w:r>
      <w:r w:rsidR="00DE7120" w:rsidRPr="00DE7120">
        <w:t>ne formule de référence pour distinguer le religieux du politique</w:t>
      </w:r>
      <w:r w:rsidR="00A7314E">
        <w:t>,</w:t>
      </w:r>
      <w:r w:rsidR="00DE7120" w:rsidRPr="00DE7120">
        <w:t xml:space="preserve"> pour appuyer la séparation entre les domaines</w:t>
      </w:r>
      <w:r w:rsidR="00AB6663" w:rsidRPr="00AB6663">
        <w:t xml:space="preserve"> de la foi et ce qui concerne la vie publique</w:t>
      </w:r>
      <w:r w:rsidR="00A7314E">
        <w:t>. O</w:t>
      </w:r>
      <w:r w:rsidR="00100C91" w:rsidRPr="00100C91">
        <w:t>n l'utilise parfois pour justifier la laïcité à la française et la non-interférence de l'</w:t>
      </w:r>
      <w:r w:rsidR="00A7314E">
        <w:t>E</w:t>
      </w:r>
      <w:r w:rsidR="00100C91" w:rsidRPr="00100C91">
        <w:t>tat dans les affaires religieuses</w:t>
      </w:r>
      <w:r w:rsidR="00A7314E">
        <w:t>,</w:t>
      </w:r>
      <w:r w:rsidR="00100C91" w:rsidRPr="00100C91">
        <w:t xml:space="preserve"> mais écoutons bien dans quelles circonstances Jésus a prononcé cette phrase</w:t>
      </w:r>
      <w:r w:rsidR="00A7314E">
        <w:t>. L</w:t>
      </w:r>
      <w:r w:rsidR="00BF2BA5" w:rsidRPr="00BF2BA5">
        <w:t>es partisans d'</w:t>
      </w:r>
      <w:r w:rsidR="00A7314E">
        <w:t>H</w:t>
      </w:r>
      <w:r w:rsidR="00BF2BA5" w:rsidRPr="00BF2BA5">
        <w:t>érode et les pharisiens essaye</w:t>
      </w:r>
      <w:r w:rsidR="00A7314E">
        <w:t>nt</w:t>
      </w:r>
      <w:r w:rsidR="00BF2BA5" w:rsidRPr="00BF2BA5">
        <w:t xml:space="preserve"> de le piéger</w:t>
      </w:r>
      <w:r w:rsidR="00152254" w:rsidRPr="00152254">
        <w:t xml:space="preserve"> pour le condamner </w:t>
      </w:r>
      <w:r w:rsidR="005422AC">
        <w:t>pour</w:t>
      </w:r>
      <w:r w:rsidR="00152254" w:rsidRPr="00152254">
        <w:t xml:space="preserve"> manque de loyauté vis-à-vis du pouvoir en place</w:t>
      </w:r>
      <w:r w:rsidR="005422AC">
        <w:t>. Ils</w:t>
      </w:r>
      <w:r w:rsidR="00152254" w:rsidRPr="00152254">
        <w:t xml:space="preserve"> savai</w:t>
      </w:r>
      <w:r w:rsidR="005422AC">
        <w:t>en</w:t>
      </w:r>
      <w:r w:rsidR="00152254" w:rsidRPr="00152254">
        <w:t xml:space="preserve">t bien que Jésus était critique de la collusion entre les responsables religieux du temple de Jérusalem et le roi </w:t>
      </w:r>
      <w:r w:rsidR="005422AC">
        <w:t>H</w:t>
      </w:r>
      <w:r w:rsidR="00152254" w:rsidRPr="00152254">
        <w:t>érode</w:t>
      </w:r>
      <w:r w:rsidR="000658FB" w:rsidRPr="000658FB">
        <w:t xml:space="preserve"> lui-même à la botte de l'occupant </w:t>
      </w:r>
      <w:r w:rsidR="005422AC">
        <w:t>r</w:t>
      </w:r>
      <w:r w:rsidR="000658FB" w:rsidRPr="000658FB">
        <w:t>omain</w:t>
      </w:r>
      <w:r w:rsidR="005422AC">
        <w:t xml:space="preserve">. </w:t>
      </w:r>
      <w:r w:rsidR="000658FB" w:rsidRPr="000658FB">
        <w:t xml:space="preserve"> Jésus déjoue le piège</w:t>
      </w:r>
      <w:r w:rsidR="005422AC">
        <w:t>. I</w:t>
      </w:r>
      <w:r w:rsidR="000658FB" w:rsidRPr="000658FB">
        <w:t>l reconnaît la nécessité de payer l'impôt à César mais seulement l'impôt</w:t>
      </w:r>
      <w:r w:rsidR="005422AC">
        <w:t>,</w:t>
      </w:r>
      <w:r w:rsidR="00D95F82" w:rsidRPr="00D95F82">
        <w:t xml:space="preserve"> car César tout empereur qu'il est n'est pas Dieu</w:t>
      </w:r>
      <w:r w:rsidR="0046217E">
        <w:t>. Il</w:t>
      </w:r>
      <w:r w:rsidR="00D95F82" w:rsidRPr="00D95F82">
        <w:t xml:space="preserve"> n'est pas nécessaire de lui rendre un culte</w:t>
      </w:r>
      <w:r w:rsidR="0046217E">
        <w:t>. C</w:t>
      </w:r>
      <w:r w:rsidR="00D95F82" w:rsidRPr="00D95F82">
        <w:t xml:space="preserve">e culte </w:t>
      </w:r>
      <w:r w:rsidR="0046217E">
        <w:t xml:space="preserve">est </w:t>
      </w:r>
      <w:r w:rsidR="00D95F82" w:rsidRPr="00D95F82">
        <w:t>réservé à Dieu seul</w:t>
      </w:r>
      <w:r w:rsidR="0046217E">
        <w:t> : « </w:t>
      </w:r>
      <w:r w:rsidR="00D95F82" w:rsidRPr="00D95F82">
        <w:t>tu n'adoreras pas d'autre Dieu que l'</w:t>
      </w:r>
      <w:r w:rsidR="0046217E">
        <w:t>U</w:t>
      </w:r>
      <w:r w:rsidR="00D95F82" w:rsidRPr="00D95F82">
        <w:t>nique</w:t>
      </w:r>
      <w:r w:rsidR="008B5A69">
        <w:t>. »</w:t>
      </w:r>
      <w:r w:rsidR="00D95F82" w:rsidRPr="00D95F82">
        <w:t xml:space="preserve"> </w:t>
      </w:r>
      <w:r w:rsidR="008B5A69">
        <w:t>N</w:t>
      </w:r>
      <w:r w:rsidR="00D95F82" w:rsidRPr="00D95F82">
        <w:t>'est-ce pas le premier des 10 commandements</w:t>
      </w:r>
      <w:r w:rsidR="0066285C" w:rsidRPr="0066285C">
        <w:t xml:space="preserve"> que Moïse a laissé à son peuple Israël</w:t>
      </w:r>
      <w:r w:rsidR="006141CF">
        <w:t xml:space="preserve"> ? </w:t>
      </w:r>
      <w:r w:rsidR="0066285C" w:rsidRPr="0066285C">
        <w:t xml:space="preserve"> César e</w:t>
      </w:r>
      <w:r w:rsidR="006141CF">
        <w:t>s</w:t>
      </w:r>
      <w:r w:rsidR="0066285C" w:rsidRPr="0066285C">
        <w:t xml:space="preserve">t César mais seulement César et c'est </w:t>
      </w:r>
      <w:r w:rsidR="006141CF">
        <w:t>à D</w:t>
      </w:r>
      <w:r w:rsidR="0066285C" w:rsidRPr="0066285C">
        <w:t>ieu qu'il faut rendre ce qui est à Dieu</w:t>
      </w:r>
      <w:r w:rsidR="00F06AAF">
        <w:t xml:space="preserve">. Or, </w:t>
      </w:r>
      <w:r w:rsidR="0066285C" w:rsidRPr="0066285C">
        <w:t xml:space="preserve">tout est </w:t>
      </w:r>
      <w:r w:rsidR="006141CF">
        <w:t>à D</w:t>
      </w:r>
      <w:r w:rsidR="0066285C" w:rsidRPr="0066285C">
        <w:t>ieu</w:t>
      </w:r>
      <w:r w:rsidR="006141CF">
        <w:t>,</w:t>
      </w:r>
      <w:r w:rsidR="0066285C" w:rsidRPr="0066285C">
        <w:t xml:space="preserve"> puisque Dieu est créateur du ciel et de la terre</w:t>
      </w:r>
      <w:r w:rsidR="00F06AAF">
        <w:t>.</w:t>
      </w:r>
      <w:r w:rsidR="0066285C" w:rsidRPr="0066285C">
        <w:t xml:space="preserve"> César</w:t>
      </w:r>
      <w:r w:rsidR="00F06AAF">
        <w:t>,</w:t>
      </w:r>
      <w:r w:rsidR="0066285C" w:rsidRPr="0066285C">
        <w:t xml:space="preserve"> </w:t>
      </w:r>
      <w:r w:rsidR="00F06AAF">
        <w:t>lui-même,</w:t>
      </w:r>
      <w:r w:rsidR="0066285C" w:rsidRPr="0066285C">
        <w:t xml:space="preserve"> doit exercer son pouvoir dans le respect de Dieu et ne pas se prendre </w:t>
      </w:r>
      <w:r w:rsidR="00BA4656" w:rsidRPr="00BA4656">
        <w:t>pour le principe du monde</w:t>
      </w:r>
      <w:r w:rsidR="00F06AAF">
        <w:t>. A</w:t>
      </w:r>
      <w:r w:rsidR="00BA4656" w:rsidRPr="00BA4656">
        <w:t>insi si la formule peut appuyer la séparation du pouvoir religieux et du pouvoir politique</w:t>
      </w:r>
      <w:r w:rsidR="00F06AAF">
        <w:t>,</w:t>
      </w:r>
      <w:r w:rsidR="00BA4656" w:rsidRPr="00BA4656">
        <w:t xml:space="preserve"> </w:t>
      </w:r>
      <w:r w:rsidR="00C612AC" w:rsidRPr="00C612AC">
        <w:t xml:space="preserve">elle donne 2 </w:t>
      </w:r>
      <w:r w:rsidR="00C612AC">
        <w:t>indica</w:t>
      </w:r>
      <w:r w:rsidR="00C612AC" w:rsidRPr="00C612AC">
        <w:t>tions fortes</w:t>
      </w:r>
      <w:r w:rsidR="00C612AC">
        <w:t> :</w:t>
      </w:r>
      <w:r w:rsidR="00C612AC" w:rsidRPr="00C612AC">
        <w:t xml:space="preserve"> </w:t>
      </w:r>
      <w:r w:rsidR="00C612AC">
        <w:t>1</w:t>
      </w:r>
      <w:r w:rsidR="007807CC">
        <w:t> : A</w:t>
      </w:r>
      <w:r w:rsidR="00C612AC" w:rsidRPr="00C612AC">
        <w:t>ucun pouvoir n'est absolu</w:t>
      </w:r>
      <w:r w:rsidR="00C612AC">
        <w:t>. 2</w:t>
      </w:r>
      <w:r w:rsidR="007807CC">
        <w:t> :</w:t>
      </w:r>
      <w:r w:rsidR="00C612AC">
        <w:t xml:space="preserve"> L</w:t>
      </w:r>
      <w:r w:rsidR="00C612AC" w:rsidRPr="00C612AC">
        <w:t>es croyants sont invités à exercer leurs responsabilités en respectant la volonté de Dieu</w:t>
      </w:r>
      <w:r w:rsidR="007807CC">
        <w:t xml:space="preserve">. </w:t>
      </w:r>
      <w:r w:rsidR="007807CC" w:rsidRPr="007807CC">
        <w:t>Nous pourrions poursuivre cette réflexion sur les rapports entre religion et politique tant l'histoire est riche à la fois de période de confusion</w:t>
      </w:r>
      <w:r w:rsidR="00D8764A" w:rsidRPr="00D8764A">
        <w:t xml:space="preserve"> entre les 2 sphères et d'une clarification progressive des relations entre états et église l'église catholique en France est le voyage du pape Léon</w:t>
      </w:r>
      <w:r w:rsidR="00A7381E" w:rsidRPr="00A7381E">
        <w:t xml:space="preserve"> tout récemment en est le témoin approuve aujourd'hui la séparation de l'état et des églises ce qui était loin d'être le cas au début du siècle dernier aujourd'hui encore dans le monde hélas des églises cautionne le pouvoir en place et encourage</w:t>
      </w:r>
      <w:r w:rsidR="000F253D" w:rsidRPr="000F253D">
        <w:t xml:space="preserve"> des régimes autoritaires ou des guerres et la doctrine sociale de l'église depuis plus de 130 ans maintenant donne des repères solides dont on retrouve un excellent résumé dans l'encyclique</w:t>
      </w:r>
      <w:r w:rsidR="0021287A" w:rsidRPr="0021287A">
        <w:t xml:space="preserve"> </w:t>
      </w:r>
      <w:r w:rsidR="0021287A">
        <w:t>M</w:t>
      </w:r>
      <w:r w:rsidR="0021287A" w:rsidRPr="0021287A">
        <w:t xml:space="preserve">agnifica </w:t>
      </w:r>
      <w:r w:rsidR="0021287A">
        <w:t>H</w:t>
      </w:r>
      <w:r w:rsidR="0021287A" w:rsidRPr="0021287A">
        <w:t>umanitas</w:t>
      </w:r>
      <w:r w:rsidR="0021287A">
        <w:t>.</w:t>
      </w:r>
    </w:p>
    <w:p w14:paraId="2265B181" w14:textId="683C26D1" w:rsidR="0021287A" w:rsidRDefault="00034A88">
      <w:r w:rsidRPr="00034A88">
        <w:t xml:space="preserve">La première lecture que nous avons entendu tirer du livre d'isaïe peut nous surprendre puisque le </w:t>
      </w:r>
      <w:r w:rsidR="00266D80">
        <w:t>S</w:t>
      </w:r>
      <w:r w:rsidRPr="00034A88">
        <w:t>eigneur parle à son messie Cyrus roi des perses qui va permettre aux juifs déportés à Babylone de revenir dans</w:t>
      </w:r>
      <w:r w:rsidR="00DF3361" w:rsidRPr="00DF3361">
        <w:t xml:space="preserve"> leur pays ainsi </w:t>
      </w:r>
      <w:r w:rsidR="00147386">
        <w:t>Cyr</w:t>
      </w:r>
      <w:r w:rsidR="00DF3361" w:rsidRPr="00DF3361">
        <w:t>us</w:t>
      </w:r>
      <w:r w:rsidR="00147386">
        <w:t>,</w:t>
      </w:r>
      <w:r w:rsidR="00DF3361" w:rsidRPr="00DF3361">
        <w:t xml:space="preserve"> le roi païen</w:t>
      </w:r>
      <w:r w:rsidR="00147386">
        <w:t>,</w:t>
      </w:r>
      <w:r w:rsidR="00DF3361" w:rsidRPr="00DF3361">
        <w:t xml:space="preserve"> devient un instrument dans la main de Dieu</w:t>
      </w:r>
      <w:r w:rsidR="00147386">
        <w:t>,</w:t>
      </w:r>
      <w:r w:rsidR="00DF3361" w:rsidRPr="00DF3361">
        <w:t xml:space="preserve"> pour libérer son peuple</w:t>
      </w:r>
      <w:r w:rsidR="00147386">
        <w:t>.</w:t>
      </w:r>
      <w:r w:rsidR="00CE3309" w:rsidRPr="00CE3309">
        <w:t xml:space="preserve"> </w:t>
      </w:r>
      <w:r w:rsidR="00147386">
        <w:lastRenderedPageBreak/>
        <w:t>C</w:t>
      </w:r>
      <w:r w:rsidR="00CE3309" w:rsidRPr="00CE3309">
        <w:t>'est une relecture audacieuse de l'histoire qui nous invite à discerner dans les événements ce qui contribue à l'avancée du Royaume de Dieu et ce qui s'y oppose</w:t>
      </w:r>
      <w:r w:rsidR="00266D80">
        <w:t>.</w:t>
      </w:r>
    </w:p>
    <w:p w14:paraId="46590C89" w14:textId="39DF24A7" w:rsidR="00266D80" w:rsidRDefault="00266D80">
      <w:r w:rsidRPr="00266D80">
        <w:t>Je ne poursuis pas plus longtemps la méditation sur les textes d'aujourd'hui puisque nous aurons à remplir un questionnaire à la fin de cette messe pour contribuer à la réflexion</w:t>
      </w:r>
      <w:r w:rsidR="00E005CC" w:rsidRPr="00E005CC">
        <w:t xml:space="preserve"> </w:t>
      </w:r>
      <w:r w:rsidR="0055420B">
        <w:t>de</w:t>
      </w:r>
      <w:r w:rsidR="00E005CC" w:rsidRPr="00E005CC">
        <w:t xml:space="preserve"> notre paroisse en vue </w:t>
      </w:r>
      <w:r w:rsidR="0055420B">
        <w:t xml:space="preserve">du </w:t>
      </w:r>
      <w:r w:rsidR="00E005CC" w:rsidRPr="00E005CC">
        <w:t>renouvellement missionnaire de du diocèse</w:t>
      </w:r>
      <w:r w:rsidR="0055420B">
        <w:t xml:space="preserve">. </w:t>
      </w:r>
      <w:r w:rsidR="0055420B" w:rsidRPr="0055420B">
        <w:t>Je donnerai davantage d'explications tout à l'heure</w:t>
      </w:r>
      <w:r w:rsidR="00AA3CF4">
        <w:t>.</w:t>
      </w:r>
      <w:r w:rsidR="00AA3CF4" w:rsidRPr="00AA3CF4">
        <w:t xml:space="preserve"> Retenons pour conclure les magnifiques paroles de l'apôtre Paul au</w:t>
      </w:r>
      <w:r w:rsidR="0078557C">
        <w:t>x</w:t>
      </w:r>
      <w:r w:rsidR="00AA3CF4" w:rsidRPr="00AA3CF4">
        <w:t xml:space="preserve"> </w:t>
      </w:r>
      <w:r w:rsidR="0078557C">
        <w:t>T</w:t>
      </w:r>
      <w:r w:rsidR="00AA3CF4" w:rsidRPr="00AA3CF4">
        <w:t>hessalonicien</w:t>
      </w:r>
      <w:r w:rsidR="0078557C">
        <w:t xml:space="preserve">s : « Sans cesse, </w:t>
      </w:r>
      <w:r w:rsidR="00AA3CF4" w:rsidRPr="00AA3CF4">
        <w:t>nous nous souvenons que votre foi est active</w:t>
      </w:r>
      <w:r w:rsidR="0078557C">
        <w:t>,</w:t>
      </w:r>
      <w:r w:rsidR="00AA3CF4" w:rsidRPr="00AA3CF4">
        <w:t xml:space="preserve"> que votre charité se donne de la peine</w:t>
      </w:r>
      <w:r w:rsidR="0078557C">
        <w:t>,</w:t>
      </w:r>
      <w:r w:rsidR="00AA3CF4" w:rsidRPr="00AA3CF4">
        <w:t xml:space="preserve"> que votre espérance tient bon en notre </w:t>
      </w:r>
      <w:r w:rsidR="0078557C">
        <w:t>S</w:t>
      </w:r>
      <w:r w:rsidR="00AA3CF4" w:rsidRPr="00AA3CF4">
        <w:t>eigneur Jésus Christ</w:t>
      </w:r>
      <w:r w:rsidR="0078557C">
        <w:t>,</w:t>
      </w:r>
      <w:r w:rsidR="00AA3CF4" w:rsidRPr="00AA3CF4">
        <w:t xml:space="preserve"> en présence de Dieu le </w:t>
      </w:r>
      <w:r w:rsidR="00141FD3">
        <w:t>P</w:t>
      </w:r>
      <w:r w:rsidR="00AA3CF4" w:rsidRPr="00AA3CF4">
        <w:t>ère</w:t>
      </w:r>
      <w:r w:rsidR="00141FD3">
        <w:t> »</w:t>
      </w:r>
      <w:r w:rsidR="0078557C">
        <w:t xml:space="preserve">. </w:t>
      </w:r>
      <w:r w:rsidR="00AA3CF4" w:rsidRPr="00AA3CF4">
        <w:t xml:space="preserve"> Amen</w:t>
      </w:r>
      <w:r w:rsidR="0078557C">
        <w:t xml:space="preserve">. </w:t>
      </w:r>
    </w:p>
    <w:p w14:paraId="1E6EAD7B" w14:textId="20A9748F" w:rsidR="00141FD3" w:rsidRDefault="00141FD3">
      <w:r>
        <w:t xml:space="preserve">Père Bruno CAZIN, curé des paroisses Saint-Martin et Saint-Charles-de-Foucauld, </w:t>
      </w:r>
      <w:r w:rsidR="00147386">
        <w:t>doyen de Roubaix</w:t>
      </w:r>
    </w:p>
    <w:sectPr w:rsidR="0014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AB"/>
    <w:rsid w:val="00034A88"/>
    <w:rsid w:val="00040569"/>
    <w:rsid w:val="000658FB"/>
    <w:rsid w:val="000F253D"/>
    <w:rsid w:val="00100C91"/>
    <w:rsid w:val="00141FD3"/>
    <w:rsid w:val="00147386"/>
    <w:rsid w:val="00152254"/>
    <w:rsid w:val="0021287A"/>
    <w:rsid w:val="00254126"/>
    <w:rsid w:val="00266D80"/>
    <w:rsid w:val="002F0A61"/>
    <w:rsid w:val="00407A02"/>
    <w:rsid w:val="0044641B"/>
    <w:rsid w:val="0046217E"/>
    <w:rsid w:val="005422AC"/>
    <w:rsid w:val="0055420B"/>
    <w:rsid w:val="006141CF"/>
    <w:rsid w:val="0066285C"/>
    <w:rsid w:val="007807CC"/>
    <w:rsid w:val="0078557C"/>
    <w:rsid w:val="008B5A69"/>
    <w:rsid w:val="00A7314E"/>
    <w:rsid w:val="00A7381E"/>
    <w:rsid w:val="00AA3CF4"/>
    <w:rsid w:val="00AB6663"/>
    <w:rsid w:val="00B37CA2"/>
    <w:rsid w:val="00BA4656"/>
    <w:rsid w:val="00BF2BA5"/>
    <w:rsid w:val="00C612AC"/>
    <w:rsid w:val="00CE3309"/>
    <w:rsid w:val="00CE3952"/>
    <w:rsid w:val="00CE6B69"/>
    <w:rsid w:val="00D8764A"/>
    <w:rsid w:val="00D95F82"/>
    <w:rsid w:val="00DD47AB"/>
    <w:rsid w:val="00DE7120"/>
    <w:rsid w:val="00DF3361"/>
    <w:rsid w:val="00E005CC"/>
    <w:rsid w:val="00F06AAF"/>
    <w:rsid w:val="00F30611"/>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05D6F"/>
  <w15:chartTrackingRefBased/>
  <w15:docId w15:val="{F45DF72C-99E8-4947-99B1-33CF44BD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8"/>
        <w:szCs w:val="28"/>
        <w:lang w:val="fr-FR"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4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D4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D47AB"/>
    <w:pPr>
      <w:keepNext/>
      <w:keepLines/>
      <w:spacing w:before="160" w:after="80"/>
      <w:outlineLvl w:val="2"/>
    </w:pPr>
    <w:rPr>
      <w:rFonts w:asciiTheme="minorHAnsi" w:eastAsiaTheme="majorEastAsia" w:hAnsiTheme="minorHAnsi" w:cstheme="majorBidi"/>
      <w:color w:val="0F4761" w:themeColor="accent1" w:themeShade="BF"/>
    </w:rPr>
  </w:style>
  <w:style w:type="paragraph" w:styleId="Titre4">
    <w:name w:val="heading 4"/>
    <w:basedOn w:val="Normal"/>
    <w:next w:val="Normal"/>
    <w:link w:val="Titre4Car"/>
    <w:uiPriority w:val="9"/>
    <w:semiHidden/>
    <w:unhideWhenUsed/>
    <w:qFormat/>
    <w:rsid w:val="00DD47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DD47AB"/>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DD47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DD47AB"/>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DD47AB"/>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DD47AB"/>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47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D47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D47AB"/>
    <w:rPr>
      <w:rFonts w:asciiTheme="minorHAnsi" w:eastAsiaTheme="majorEastAsia" w:hAnsiTheme="minorHAnsi" w:cstheme="majorBidi"/>
      <w:color w:val="0F4761" w:themeColor="accent1" w:themeShade="BF"/>
    </w:rPr>
  </w:style>
  <w:style w:type="character" w:customStyle="1" w:styleId="Titre4Car">
    <w:name w:val="Titre 4 Car"/>
    <w:basedOn w:val="Policepardfaut"/>
    <w:link w:val="Titre4"/>
    <w:uiPriority w:val="9"/>
    <w:semiHidden/>
    <w:rsid w:val="00DD47AB"/>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DD47AB"/>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DD47AB"/>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DD47AB"/>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DD47AB"/>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DD47AB"/>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DD4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47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47AB"/>
    <w:pPr>
      <w:numPr>
        <w:ilvl w:val="1"/>
      </w:numPr>
    </w:pPr>
    <w:rPr>
      <w:rFonts w:asciiTheme="minorHAnsi" w:eastAsiaTheme="majorEastAsia" w:hAnsiTheme="minorHAnsi" w:cstheme="majorBidi"/>
      <w:color w:val="595959" w:themeColor="text1" w:themeTint="A6"/>
      <w:spacing w:val="15"/>
    </w:rPr>
  </w:style>
  <w:style w:type="character" w:customStyle="1" w:styleId="Sous-titreCar">
    <w:name w:val="Sous-titre Car"/>
    <w:basedOn w:val="Policepardfaut"/>
    <w:link w:val="Sous-titre"/>
    <w:uiPriority w:val="11"/>
    <w:rsid w:val="00DD47AB"/>
    <w:rPr>
      <w:rFonts w:asciiTheme="minorHAnsi" w:eastAsiaTheme="majorEastAsia" w:hAnsiTheme="minorHAnsi" w:cstheme="majorBidi"/>
      <w:color w:val="595959" w:themeColor="text1" w:themeTint="A6"/>
      <w:spacing w:val="15"/>
    </w:rPr>
  </w:style>
  <w:style w:type="paragraph" w:styleId="Citation">
    <w:name w:val="Quote"/>
    <w:basedOn w:val="Normal"/>
    <w:next w:val="Normal"/>
    <w:link w:val="CitationCar"/>
    <w:uiPriority w:val="29"/>
    <w:qFormat/>
    <w:rsid w:val="00DD47AB"/>
    <w:pPr>
      <w:spacing w:before="160"/>
      <w:jc w:val="center"/>
    </w:pPr>
    <w:rPr>
      <w:i/>
      <w:iCs/>
      <w:color w:val="404040" w:themeColor="text1" w:themeTint="BF"/>
    </w:rPr>
  </w:style>
  <w:style w:type="character" w:customStyle="1" w:styleId="CitationCar">
    <w:name w:val="Citation Car"/>
    <w:basedOn w:val="Policepardfaut"/>
    <w:link w:val="Citation"/>
    <w:uiPriority w:val="29"/>
    <w:rsid w:val="00DD47AB"/>
    <w:rPr>
      <w:i/>
      <w:iCs/>
      <w:color w:val="404040" w:themeColor="text1" w:themeTint="BF"/>
    </w:rPr>
  </w:style>
  <w:style w:type="paragraph" w:styleId="Paragraphedeliste">
    <w:name w:val="List Paragraph"/>
    <w:basedOn w:val="Normal"/>
    <w:uiPriority w:val="34"/>
    <w:qFormat/>
    <w:rsid w:val="00DD47AB"/>
    <w:pPr>
      <w:ind w:left="720"/>
      <w:contextualSpacing/>
    </w:pPr>
  </w:style>
  <w:style w:type="character" w:styleId="Accentuationintense">
    <w:name w:val="Intense Emphasis"/>
    <w:basedOn w:val="Policepardfaut"/>
    <w:uiPriority w:val="21"/>
    <w:qFormat/>
    <w:rsid w:val="00DD47AB"/>
    <w:rPr>
      <w:i/>
      <w:iCs/>
      <w:color w:val="0F4761" w:themeColor="accent1" w:themeShade="BF"/>
    </w:rPr>
  </w:style>
  <w:style w:type="paragraph" w:styleId="Citationintense">
    <w:name w:val="Intense Quote"/>
    <w:basedOn w:val="Normal"/>
    <w:next w:val="Normal"/>
    <w:link w:val="CitationintenseCar"/>
    <w:uiPriority w:val="30"/>
    <w:qFormat/>
    <w:rsid w:val="00DD4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D47AB"/>
    <w:rPr>
      <w:i/>
      <w:iCs/>
      <w:color w:val="0F4761" w:themeColor="accent1" w:themeShade="BF"/>
    </w:rPr>
  </w:style>
  <w:style w:type="character" w:styleId="Rfrenceintense">
    <w:name w:val="Intense Reference"/>
    <w:basedOn w:val="Policepardfaut"/>
    <w:uiPriority w:val="32"/>
    <w:qFormat/>
    <w:rsid w:val="00DD47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576</Words>
  <Characters>3170</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CAZIN</dc:creator>
  <cp:keywords/>
  <dc:description/>
  <cp:lastModifiedBy>Bruno CAZIN</cp:lastModifiedBy>
  <cp:revision>39</cp:revision>
  <dcterms:created xsi:type="dcterms:W3CDTF">2026-10-18T07:22:00Z</dcterms:created>
  <dcterms:modified xsi:type="dcterms:W3CDTF">2026-10-18T07:46:00Z</dcterms:modified>
</cp:coreProperties>
</file>